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0E1C0"/>
  <w:body>
    <w:p>
      <w:pPr>
        <w:jc w:val="center"/>
        <w:rPr>
          <w:rFonts w:hint="default" w:ascii="造字工房尚雅体演示版常规体" w:hAnsi="造字工房尚雅体演示版常规体" w:eastAsia="造字工房尚雅体演示版常规体" w:cs="造字工房尚雅体演示版常规体"/>
          <w:i w:val="0"/>
          <w:iCs w:val="0"/>
          <w:color w:val="000000" w:themeColor="text1"/>
          <w:sz w:val="52"/>
          <w:szCs w:val="5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造字工房尚雅体演示版常规体" w:hAnsi="造字工房尚雅体演示版常规体" w:eastAsia="造字工房尚雅体演示版常规体" w:cs="造字工房尚雅体演示版常规体"/>
          <w:i w:val="0"/>
          <w:iCs w:val="0"/>
          <w:color w:val="000000" w:themeColor="text1"/>
          <w:sz w:val="52"/>
          <w:szCs w:val="5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大革命与大</w:t>
      </w:r>
      <w:bookmarkStart w:id="0" w:name="_GoBack"/>
      <w:r>
        <w:rPr>
          <w:rFonts w:hint="eastAsia" w:ascii="造字工房尚雅体演示版常规体" w:hAnsi="造字工房尚雅体演示版常规体" w:eastAsia="造字工房尚雅体演示版常规体" w:cs="造字工房尚雅体演示版常规体"/>
          <w:i w:val="0"/>
          <w:iCs w:val="0"/>
          <w:color w:val="C00000"/>
          <w:sz w:val="72"/>
          <w:szCs w:val="72"/>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props3d w14:extrusionH="0" w14:contourW="0" w14:prstMaterial="clear"/>
        </w:rPr>
        <w:t>恐怖</w:t>
      </w:r>
      <w:bookmarkEnd w:id="0"/>
    </w:p>
    <w:p>
      <w:pPr>
        <w:rPr>
          <w:rFonts w:hint="eastAsia" w:ascii="方正粗黑宋简体" w:hAnsi="方正粗黑宋简体" w:eastAsia="方正粗黑宋简体" w:cs="方正粗黑宋简体"/>
          <w:i/>
          <w:iCs/>
          <w:color w:val="C00000"/>
          <w:sz w:val="24"/>
          <w:szCs w:val="24"/>
        </w:rPr>
      </w:pPr>
      <w:r>
        <w:rPr>
          <w:rFonts w:hint="eastAsia" w:ascii="方正粗黑宋简体" w:hAnsi="方正粗黑宋简体" w:eastAsia="方正粗黑宋简体" w:cs="方正粗黑宋简体"/>
          <w:i/>
          <w:iCs/>
          <w:color w:val="C00000"/>
          <w:sz w:val="24"/>
          <w:szCs w:val="24"/>
        </w:rPr>
        <w:t>……血。当那酒洒满街石之际，它血染众人的时刻，便已将至。</w:t>
      </w:r>
    </w:p>
    <w:p>
      <w:pPr>
        <w:jc w:val="right"/>
        <w:rPr>
          <w:rFonts w:hint="eastAsia" w:ascii="方正粗黑宋简体" w:hAnsi="方正粗黑宋简体" w:eastAsia="方正粗黑宋简体" w:cs="方正粗黑宋简体"/>
          <w:i/>
          <w:iCs/>
          <w:color w:val="C00000"/>
          <w:sz w:val="24"/>
          <w:szCs w:val="24"/>
        </w:rPr>
      </w:pPr>
      <w:r>
        <w:rPr>
          <w:rFonts w:hint="eastAsia" w:ascii="方正粗黑宋简体" w:hAnsi="方正粗黑宋简体" w:eastAsia="方正粗黑宋简体" w:cs="方正粗黑宋简体"/>
          <w:i/>
          <w:iCs/>
          <w:color w:val="C00000"/>
          <w:sz w:val="24"/>
          <w:szCs w:val="24"/>
        </w:rPr>
        <w:t>——查尔斯·狄更斯（CharlesDickens）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AllonsenfantsdelaPatrie,</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Lejourdegloireestarrivé!</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Contrenousdelatyrannie,</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L’étendardsanglantestlevé,(bis)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Entendez-vousdanslescampagnes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Mugircesférocessoldats?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Ilsviennentjusquedansvosbras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Égorgervosfils,voscompagnes!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Auxarmes,citoyens,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Formezvosbataillons,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Marchons,marchons!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Qu’unsangimpur</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Abreuvenossillons!</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起来吧，祖国的儿女们啊，</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光荣之日已至！</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反对我们的那些暴政</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已扬起了鲜血的旗帜，（重复）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你可听到，在国土乡间，</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那些凶残士兵们的嗥叫？</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他们正来到我们的中间，</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来割破我们妻儿的喉咙！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武装起来，公民们，</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组建好你们的队伍，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前进，前进！</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用这龌龊的鲜血，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粗黑宋简体" w:hAnsi="方正粗黑宋简体" w:eastAsia="方正粗黑宋简体" w:cs="方正粗黑宋简体"/>
          <w:sz w:val="24"/>
          <w:szCs w:val="24"/>
        </w:rPr>
      </w:pPr>
      <w:r>
        <w:rPr>
          <w:rFonts w:hint="eastAsia" w:ascii="方正粗黑宋简体" w:hAnsi="方正粗黑宋简体" w:eastAsia="方正粗黑宋简体" w:cs="方正粗黑宋简体"/>
          <w:sz w:val="24"/>
          <w:szCs w:val="24"/>
        </w:rPr>
        <w:t>浸润我们的土地！</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——《马赛曲》</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（它于1792年5月被来自马赛的志愿军所传唱）</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方正粗黑宋简体" w:hAnsi="方正粗黑宋简体" w:eastAsia="方正粗黑宋简体" w:cs="方正粗黑宋简体"/>
          <w:lang w:val="en-US" w:eastAsia="zh-CN"/>
        </w:rPr>
      </w:pPr>
    </w:p>
    <w:p>
      <w:pPr>
        <w:keepNext w:val="0"/>
        <w:keepLines w:val="0"/>
        <w:widowControl/>
        <w:numPr>
          <w:ilvl w:val="0"/>
          <w:numId w:val="1"/>
        </w:numPr>
        <w:suppressLineNumbers w:val="0"/>
        <w:ind w:left="420" w:leftChars="0" w:hanging="420" w:firstLineChars="0"/>
        <w:jc w:val="left"/>
        <w:rPr>
          <w:rFonts w:hint="eastAsia" w:ascii="方正粗黑宋简体" w:hAnsi="方正粗黑宋简体" w:eastAsia="方正粗黑宋简体" w:cs="方正粗黑宋简体"/>
          <w:i/>
          <w:iCs/>
          <w:color w:val="C00000"/>
          <w:sz w:val="28"/>
          <w:szCs w:val="28"/>
          <w:lang w:val="en-US" w:eastAsia="zh-CN"/>
        </w:rPr>
      </w:pPr>
      <w:r>
        <w:rPr>
          <w:rFonts w:hint="eastAsia" w:ascii="方正粗黑宋简体" w:hAnsi="方正粗黑宋简体" w:eastAsia="方正粗黑宋简体" w:cs="方正粗黑宋简体"/>
          <w:i/>
          <w:iCs/>
          <w:color w:val="C00000"/>
          <w:sz w:val="28"/>
          <w:szCs w:val="28"/>
          <w:lang w:val="en-US" w:eastAsia="zh-CN"/>
        </w:rPr>
        <w:t>恐怖时期的巴黎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啊自由，多少罪恶假汝之名以行？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——玛莉-简·罗兰夫人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处决于1793年11月8日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我们必须以铁律来统治那些不能被正义所制裁的人……你不仅必须严惩叛徒，还必须严惩冷漠者。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——路易·安东万·德·圣茹斯特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处决于1794年7月28日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恐怖时期是革命政府在试图解决内部与外部的敌人的情况下诞生的。政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府成立了公共安全委员会和革命法庭，其宽泛的权力表现出了不可避免的难以约束。这两个机构同时被两个对立派系所使用——温和的吉伦特派和激进的雅各宾派，用来对付他们的政治敌人。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恐怖时期下的生活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恐怖已无处不在，在嘎吱的门声中，在惊叹声中，在呼吸声中……客厅已空，酒行已毁，就连交际花们也不再前往王家宫殿。这座枯闷的城市在炎炎灼烧的夏日之下，停滞着。</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——路易·马德林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恐怖时期分别为1793年的10月至12月及1794年的3月至7月，其中1794年的6月和7月这最后两个月则称为大恐怖。在巴黎，就有3000人在这7个月中被处决。恐怖时期最后于马克西米连·罗伯斯庇尔及路易·安东万·德·圣茹斯特这两位雅各宾派的主要缔造者的处决中结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在恐怖时期的最后日子中，巴黎显得剑拔弩张，忧心如焚。虽然大多数家庭都毫发无损地幸存了下来且继续着平淡的生活，但是人们还是需要小心着自己在公共场合的言论。公共安全委员会的密探无处不在。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为了保护自己，许多富人穿上了无套裤汉套装，一件男式长裤或一件女式蓝裙，一件卡玛尼奥拉服（一种短上衣），一顶红色自由帽，和一双木屐（木底鞋）。许多人还在他们外出时佩戴着三色帽徽。尽管如此，还是有同样多的人穿着最新款式的衣服。罗伯斯庇尔尤其穿着得体，还戴着他的搽粉假发去断头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对穷人来说，通货膨胀率和失业率都在飙升。在巴黎，面包实行配给制且食物稀缺。娱乐活动同样匮乏且，托工作周从七天变成了十天的福，现在假期更少了。戏剧需要审查。莫里哀的讽刺文学被禁止。教堂被关闭，画作和雕像被清空，它们的十字架被一顶放在长矛顶端的红色自由帽所取代，并附有“待售国家财产”的字眼绘于墙上。巴黎圣母院的艺术品被移除并作为一个售酒点来使用。许多的教堂被拆除以获取它们的石头。这些事件创造了一个新的词汇，一种为此类破坏行为所创造的词汇，“汪达尔主义”。</w:t>
      </w:r>
    </w:p>
    <w:p>
      <w:pPr>
        <w:keepNext w:val="0"/>
        <w:keepLines w:val="0"/>
        <w:widowControl/>
        <w:numPr>
          <w:ilvl w:val="0"/>
          <w:numId w:val="1"/>
        </w:numPr>
        <w:suppressLineNumbers w:val="0"/>
        <w:ind w:left="420" w:leftChars="0" w:hanging="420" w:firstLineChars="0"/>
        <w:jc w:val="left"/>
        <w:rPr>
          <w:rFonts w:hint="eastAsia" w:ascii="方正粗黑宋简体" w:hAnsi="方正粗黑宋简体" w:eastAsia="方正粗黑宋简体" w:cs="方正粗黑宋简体"/>
          <w:i/>
          <w:iCs/>
          <w:color w:val="C00000"/>
          <w:sz w:val="28"/>
          <w:szCs w:val="28"/>
          <w:lang w:val="en-US" w:eastAsia="zh-CN"/>
        </w:rPr>
      </w:pPr>
      <w:r>
        <w:rPr>
          <w:rFonts w:hint="eastAsia" w:ascii="方正粗黑宋简体" w:hAnsi="方正粗黑宋简体" w:eastAsia="方正粗黑宋简体" w:cs="方正粗黑宋简体"/>
          <w:i/>
          <w:iCs/>
          <w:color w:val="C00000"/>
          <w:sz w:val="28"/>
          <w:szCs w:val="28"/>
          <w:lang w:val="en-US" w:eastAsia="zh-CN"/>
        </w:rPr>
        <w:t>大革命的法律和秩序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尽管各式各样充斥着法国的暴力行为都是地方性的，但是一个普遍有序的社会仍然在风雨摇摆中存在着。巴黎的警察部队，其警务站及特工，仍在运作着；前者承担着如监管食品价格，管制交通，解决争端，和追捕罪犯的任务，而特工们则将他们的监视技巧应用于新政治领袖的利益之上。普遍持有的印象是警察腐败而又低效，或许，还不公。在农村地区是小型的宪兵队在骑马巡逻，但是在政治动乱和通过抽调其中更有经验的成员进入军队的过程中，这些部队的质量及效力变得急剧下降。大部分宪兵队的时间都花费在了集结军队中的逃兵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作为法律和秩序的代理人，这两家公共机构现在都从属于国民警卫队，一种遍布于共和国城市中心存在的民兵组织。成员们都保留着他们的武器及制服存放于家中，并在需要的时候被调动。他们的革命热情和综合效率各不相同；然而，他们是地方革命委员会执行命令及稳定内部对抗反革命活动的主要工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拥有个人枪支在普通民众中并不常见。风暴来临中的巴士底狱前奏便是如此，然而，见证了对巴黎枪支商店的大规模洗劫以及荣军院32000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支滑膛枪的发放，则这便可以假设大量的这种武器储备最终落入了更激进的地方委员会的无套裤汉支持者手中。以前在农村地区的贵族狩猎特权一直作用于限制更广泛的枪支拥有权，但是——随后对城堡进行的武器掠夺并没有受到抵抗——好战的农民手中锋利的农业工具在数量上更具有优势。尽管它们是不受管制的，但是携带火器被发现并不是没有风险，特别是在日益偏执的政治局面之下。然而更艰巨的困境，可以说是，火药的获取，一旦国家被卷入到复数的战争之下便会变得供应不足。而那些有军事或激进政治关系的人则会发现获取这些物资更容易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对移民的控制是一项维持法律和秩序的重要辅助手段。1789年活跃时期被摒弃的，旧制度内政护照系统，正在逐步被重新启用。对外国人的护照管制开始生效于1791年，而对法国公民的则于1792年生效。被认可的公民及外国人希望在不同地区间旅行必须取得市政当局的护照及签证。宪兵队和国民警卫队会对旅行者的护照进行例行检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方正粗黑宋简体" w:hAnsi="方正粗黑宋简体" w:eastAsia="方正粗黑宋简体" w:cs="方正粗黑宋简体"/>
          <w:sz w:val="24"/>
          <w:szCs w:val="24"/>
          <w:lang w:val="en-US" w:eastAsia="zh-CN"/>
        </w:rPr>
      </w:pPr>
      <w:r>
        <w:rPr>
          <w:rFonts w:hint="default" w:ascii="方正粗黑宋简体" w:hAnsi="方正粗黑宋简体" w:eastAsia="方正粗黑宋简体" w:cs="方正粗黑宋简体"/>
          <w:sz w:val="24"/>
          <w:szCs w:val="24"/>
          <w:lang w:val="en-US" w:eastAsia="zh-CN"/>
        </w:rPr>
        <w:t>另一种类型的文件，公民证书，自1793年起便有着很大的需求。持有这些东西中的一本便是拥有“优秀的共和国民美德”的证明，并且是所有的政府公务员所必需的。被拒绝的人，无论何种原因，都会被置入“可疑”的类别，并附带其所能有的所有意义。</w:t>
      </w:r>
    </w:p>
    <w:p>
      <w:pPr>
        <w:numPr>
          <w:ilvl w:val="0"/>
          <w:numId w:val="2"/>
        </w:numPr>
        <w:ind w:left="420" w:leftChars="0" w:hanging="420" w:firstLineChars="0"/>
        <w:rPr>
          <w:rFonts w:hint="eastAsia" w:ascii="方正粗黑宋简体" w:hAnsi="方正粗黑宋简体" w:eastAsia="方正粗黑宋简体" w:cs="方正粗黑宋简体"/>
          <w:i/>
          <w:iCs/>
          <w:color w:val="C00000"/>
          <w:sz w:val="28"/>
          <w:szCs w:val="28"/>
          <w:lang w:val="en-US" w:eastAsia="zh-CN"/>
        </w:rPr>
      </w:pPr>
      <w:r>
        <w:rPr>
          <w:rFonts w:hint="eastAsia" w:ascii="方正粗黑宋简体" w:hAnsi="方正粗黑宋简体" w:eastAsia="方正粗黑宋简体" w:cs="方正粗黑宋简体"/>
          <w:i/>
          <w:iCs/>
          <w:color w:val="C00000"/>
          <w:sz w:val="28"/>
          <w:szCs w:val="28"/>
          <w:lang w:val="en-US" w:eastAsia="zh-CN"/>
        </w:rPr>
        <w:t>罗伯斯庇尔的秘密警察</w:t>
      </w:r>
    </w:p>
    <w:p>
      <w:pPr>
        <w:keepNext w:val="0"/>
        <w:keepLines w:val="0"/>
        <w:pageBreakBefore w:val="0"/>
        <w:numPr>
          <w:ilvl w:val="0"/>
          <w:numId w:val="0"/>
        </w:numPr>
        <w:kinsoku/>
        <w:wordWrap/>
        <w:overflowPunct/>
        <w:topLinePunct w:val="0"/>
        <w:autoSpaceDE/>
        <w:autoSpaceDN/>
        <w:bidi w:val="0"/>
        <w:adjustRightInd/>
        <w:snapToGrid/>
        <w:ind w:leftChars="0" w:firstLine="422" w:firstLineChars="200"/>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罗伯斯庇尔只有一个弱点，他的警察，他的秘密警察。每个人都恨他们。</w:t>
      </w:r>
    </w:p>
    <w:p>
      <w:pPr>
        <w:keepNext w:val="0"/>
        <w:keepLines w:val="0"/>
        <w:pageBreakBefore w:val="0"/>
        <w:numPr>
          <w:ilvl w:val="0"/>
          <w:numId w:val="0"/>
        </w:numPr>
        <w:kinsoku/>
        <w:wordWrap/>
        <w:overflowPunct/>
        <w:topLinePunct w:val="0"/>
        <w:autoSpaceDE/>
        <w:autoSpaceDN/>
        <w:bidi w:val="0"/>
        <w:adjustRightInd/>
        <w:snapToGrid/>
        <w:ind w:leftChars="0"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——丹东，出自斯坦尼斯瓦娃·普日贝谢夫斯卡所著的波兰戏剧丹东案</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在恐怖时期，警察密探和告密者无处不在，街道，咖啡店，和公告场所，都在监视和监听；等待着哪怕是最无伤大雅的反共和国情绪线索。据谣传这些密探能从每个断头台上掉下来的脑袋中获利35利弗尔。这一时期的著名人物包括：</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➢路易·赫龙，罗伯斯庇尔的恶犬。</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➢塞纳尔，公共安全委员会秘书长。</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➢佩耶，赫龙的秘书，为他起草了所有的指控。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➢安托万·富基埃-坦维尔，断头台的承包商。</w:t>
      </w:r>
    </w:p>
    <w:p>
      <w:pPr>
        <w:keepNext w:val="0"/>
        <w:keepLines w:val="0"/>
        <w:pageBreakBefore w:val="0"/>
        <w:numPr>
          <w:ilvl w:val="0"/>
          <w:numId w:val="0"/>
        </w:numPr>
        <w:kinsoku/>
        <w:wordWrap/>
        <w:overflowPunct/>
        <w:topLinePunct w:val="0"/>
        <w:autoSpaceDE/>
        <w:autoSpaceDN/>
        <w:bidi w:val="0"/>
        <w:adjustRightInd/>
        <w:snapToGrid/>
        <w:ind w:leftChars="0" w:firstLine="422" w:firstLineChars="200"/>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路易·朱利安·西蒙·赫龙，罗伯斯庇尔的恶犬</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赫龙附属于公共安全委员会，作为首席特工，在Porteurs d’ordres（名单持有人）的模糊条目之下招募着他的密探。他被罗伯斯庇尔指派监视一般安全委员会，而后者则反过来雇用他来监视罗伯斯庇尔。换言之，他监视着每一个人，不相信着每一个人，并且遭受着反复发作的嗜血偏执症折磨。没有人会希望引起他的注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在其不规律的工作时间内他大多数时候会在公共安全委员会附近的廊道处被找到。他几乎每天都与革命中最为阴险邪恶的人物之一，安托万·富基埃-坦维尔，革命法庭的公诉人，那位因热情起诉而赚得了“断头台的承包商”绰号的人会面。赫龙的家住在圣奥诺雷路275号的一家药店的楼上。他从药剂师，佛勒普，房子的主人处租得了三楼的一间小间。他从不在没有两名武装人员的陪同下离开家，并且他自己总是带着一把大猎刀，口袋里有两把上膛的手枪，同时有两把匕首一把短剑和一把刺刀插在他的腰带上，还有两把喇叭枪藏在他的厚大衣里！赫龙在海军服役期间的行动中受伤，并在1792年对杜伊勒里宫的进攻中负伤五次。也就是说，他时刻准备着战斗。</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明兰" w:hAnsi="明兰" w:eastAsia="明兰" w:cs="明兰"/>
          <w:b/>
          <w:bCs/>
          <w:i w:val="0"/>
          <w:iCs w:val="0"/>
          <w:color w:val="890E10"/>
          <w:kern w:val="0"/>
          <w:sz w:val="21"/>
          <w:szCs w:val="21"/>
          <w:lang w:val="en-US" w:eastAsia="zh-CN" w:bidi="ar"/>
        </w:rPr>
        <w:t>路易·赫龙的指控</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就仿佛像是，被这永恒的噩梦所萦绕，他有着一些可怕的秘密需要去隐藏，因此他生命中的所有目击者都必须死去。</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——法国大革命罗曼史，45页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赫龙的指控遵循着一种标准句式，而这些控告的含糊不清令人恐惧：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➢“我指控上述所说……”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➢“这个人是我们革命的敌人。”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➢“他是一名赌徒并且是个品行极坏的人。”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➢“我在给委员会的备忘录中提到了他。”</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他有一种毁灭他周围的人的嗜好：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➢他的房东，佛勒普，被砍头仅因他在他的房子里，“有赛诺赞女士，一位已证贵族的银子。”</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➢他的邻居，博德夫人，被砍头“因正住在一个属于流亡贵族的城堡里”。</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➢一位年轻人，勒泰利耶，住在佛勒普的房子里，因为“发表了反革命言论”而被砍头。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➢另一位女邻居，克鲁索尔，被砍头“因有时会出现在一个高架阳台上俯瞰前往赫龙家而经过庭院的人。”</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一个赫龙的指控例子：“我指控上述所说的这位住在芒的前军官朱德尔，是一位明显的反革命分子。这里呈上的8月10日的附加信件证明了这一点，信是使用禁止的纹章所密封的并且印上了地址，‘至公民塔布雷’，同时他在这里使用了五次‘先生’这个词及标准句式，‘您至谦至顺的仆人’，这句话现在只被反革命分子所使用。这些事实，加上我对他所有的老相识如公爵，伯爵以及男爵的了解，使我确信他是一名真正的反革命分子。</w:t>
      </w:r>
    </w:p>
    <w:p>
      <w:pPr>
        <w:keepNext w:val="0"/>
        <w:keepLines w:val="0"/>
        <w:pageBreakBefore w:val="0"/>
        <w:numPr>
          <w:ilvl w:val="0"/>
          <w:numId w:val="0"/>
        </w:numPr>
        <w:kinsoku/>
        <w:wordWrap/>
        <w:overflowPunct/>
        <w:topLinePunct w:val="0"/>
        <w:autoSpaceDE/>
        <w:autoSpaceDN/>
        <w:bidi w:val="0"/>
        <w:adjustRightInd/>
        <w:snapToGrid/>
        <w:ind w:leftChars="0" w:firstLine="422" w:firstLineChars="200"/>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指控</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人们被逮捕，往往仅仅是因为为了得到报酬的密探和告密者的证词，并被指控诸如“饿死人民”，“败坏社会公德”，“提供的证词不恰当”，或者叫喊着“ViveleRoi”（国王万岁）之类的罪行。一位酒馆老板因“为国家的捍卫者提供有害健康的发酸葡萄酒”而被处决。整个家庭会因为对他们亲人的死表示哀悼或者由于一份匿名的指控而被处决。一名女性被提审以回应另一名名字相似的罪犯的指控；尽管她抗议了，但还是被处决。</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逮捕，审判并行刑</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lef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自由、平等、博爱，要不毋宁死；——这末了一项来得最是轻而易举，啊，断头台！</w:t>
      </w:r>
    </w:p>
    <w:p>
      <w:pPr>
        <w:keepNext w:val="0"/>
        <w:keepLines w:val="0"/>
        <w:pageBreakBefore w:val="0"/>
        <w:widowControl/>
        <w:suppressLineNumbers w:val="0"/>
        <w:kinsoku/>
        <w:wordWrap/>
        <w:overflowPunct/>
        <w:topLinePunct w:val="0"/>
        <w:autoSpaceDE/>
        <w:autoSpaceDN/>
        <w:bidi w:val="0"/>
        <w:adjustRightInd/>
        <w:snapToGrid/>
        <w:ind w:firstLine="422" w:firstLineChars="200"/>
        <w:jc w:val="right"/>
        <w:textAlignment w:val="auto"/>
        <w:rPr>
          <w:rFonts w:hint="eastAsia" w:ascii="明兰" w:hAnsi="明兰" w:eastAsia="明兰" w:cs="明兰"/>
          <w:b/>
          <w:bCs/>
          <w:i w:val="0"/>
          <w:iCs w:val="0"/>
          <w:color w:val="890E10"/>
          <w:kern w:val="0"/>
          <w:sz w:val="21"/>
          <w:szCs w:val="21"/>
          <w:lang w:val="en-US" w:eastAsia="zh-CN" w:bidi="ar"/>
        </w:rPr>
      </w:pPr>
      <w:r>
        <w:rPr>
          <w:rFonts w:hint="eastAsia" w:ascii="明兰" w:hAnsi="明兰" w:eastAsia="明兰" w:cs="明兰"/>
          <w:b/>
          <w:bCs/>
          <w:i w:val="0"/>
          <w:iCs w:val="0"/>
          <w:color w:val="890E10"/>
          <w:kern w:val="0"/>
          <w:sz w:val="21"/>
          <w:szCs w:val="21"/>
          <w:lang w:val="en-US" w:eastAsia="zh-CN" w:bidi="ar"/>
        </w:rPr>
        <w:t>——查尔斯•狄更斯</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方正粗黑宋简体" w:hAnsi="方正粗黑宋简体" w:eastAsia="方正粗黑宋简体" w:cs="方正粗黑宋简体"/>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正如罗兰夫人所预言的那样，“当人们想要面包却被赐予尸体”的时候到了。大部分的逮捕都发生在午夜。人们会被送进监狱并经常在同一天或第二天的时候被上演一场审判秀。尽管大众中的恐怖时期形象</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是贵族被推到了断头台前，实际上，他们只占了2%的人数。大多数的受害者是下层中产阶级和穷人，工匠还有店主，佣人，技工以及商人。</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eastAsia"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行刑需要一只护送着塞满了死刑犯的双轮囚车（敞篷马车）的政府队伍穿过拥挤的街道，并在人群叫喊着“Álaguiloitine!”（到断头台）的声音中前往革命广场。数千人出席了这场表演，并在他们等待着“红弥撒”的时候购买着面包和酒。当然也有很多人对这种流血事件感到厌恶。店主们会在队伍经过时关上他们的店门；法庭上的士兵们则会偷偷地提醒囚犯们不要认罪。住在革命广场附近的人抱怨着铺路石上的腐臭血腥并成功地挪走了断头台，但是住在断头台新地点处的人们也同样地不喜欢它放在他们的家门前，并迅速地将它送了回来。</w:t>
      </w:r>
    </w:p>
    <w:p>
      <w:pPr>
        <w:keepNext w:val="0"/>
        <w:keepLines w:val="0"/>
        <w:pageBreakBefore w:val="0"/>
        <w:numPr>
          <w:ilvl w:val="0"/>
          <w:numId w:val="0"/>
        </w:numPr>
        <w:kinsoku/>
        <w:wordWrap/>
        <w:overflowPunct/>
        <w:topLinePunct w:val="0"/>
        <w:autoSpaceDE/>
        <w:autoSpaceDN/>
        <w:bidi w:val="0"/>
        <w:adjustRightInd/>
        <w:snapToGrid/>
        <w:ind w:leftChars="0" w:firstLine="480" w:firstLineChars="200"/>
        <w:textAlignment w:val="auto"/>
        <w:rPr>
          <w:rFonts w:hint="default" w:ascii="方正粗黑宋简体" w:hAnsi="方正粗黑宋简体" w:eastAsia="方正粗黑宋简体" w:cs="方正粗黑宋简体"/>
          <w:sz w:val="24"/>
          <w:szCs w:val="24"/>
          <w:lang w:val="en-US" w:eastAsia="zh-CN"/>
        </w:rPr>
      </w:pPr>
      <w:r>
        <w:rPr>
          <w:rFonts w:hint="eastAsia" w:ascii="方正粗黑宋简体" w:hAnsi="方正粗黑宋简体" w:eastAsia="方正粗黑宋简体" w:cs="方正粗黑宋简体"/>
          <w:sz w:val="24"/>
          <w:szCs w:val="24"/>
          <w:lang w:val="en-US" w:eastAsia="zh-CN"/>
        </w:rPr>
        <w:t>到了恐怖时期结束的时候，巴黎已是一座疲惫不堪的城市。墙上覆满了旧海报，喷泉已没有水，且被遗弃的动物在街上正四处游荡。</w:t>
      </w:r>
    </w:p>
    <w:sectPr>
      <w:pgSz w:w="11906" w:h="16838"/>
      <w:pgMar w:top="1440" w:right="1800" w:bottom="1440" w:left="1800" w:header="851" w:footer="992" w:gutter="0"/>
      <w:pgBorders>
        <w:top w:val="thinThickSmallGap" w:color="auto" w:sz="18" w:space="1"/>
        <w:left w:val="thinThickSmallGap" w:color="auto" w:sz="18" w:space="4"/>
        <w:bottom w:val="thinThickSmallGap" w:color="auto" w:sz="18" w:space="1"/>
        <w:right w:val="thinThickSmallGap" w:color="auto" w:sz="18"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明兰">
    <w:panose1 w:val="02010600030101010101"/>
    <w:charset w:val="86"/>
    <w:family w:val="auto"/>
    <w:pitch w:val="default"/>
    <w:sig w:usb0="00000003" w:usb1="288F0000" w:usb2="00000006" w:usb3="00000000" w:csb0="603E019F" w:csb1="DFF70000"/>
  </w:font>
  <w:font w:name="造字工房尚雅体演示版常规体">
    <w:panose1 w:val="00000000000000000000"/>
    <w:charset w:val="86"/>
    <w:family w:val="auto"/>
    <w:pitch w:val="default"/>
    <w:sig w:usb0="00000001" w:usb1="08010000" w:usb2="00000000" w:usb3="00000000" w:csb0="00040001" w:csb1="0000000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64EE2"/>
    <w:multiLevelType w:val="singleLevel"/>
    <w:tmpl w:val="C9264EE2"/>
    <w:lvl w:ilvl="0" w:tentative="0">
      <w:start w:val="1"/>
      <w:numFmt w:val="bullet"/>
      <w:lvlText w:val=""/>
      <w:lvlJc w:val="left"/>
      <w:pPr>
        <w:ind w:left="420" w:hanging="420"/>
      </w:pPr>
      <w:rPr>
        <w:rFonts w:hint="default" w:ascii="Wingdings" w:hAnsi="Wingdings"/>
      </w:rPr>
    </w:lvl>
  </w:abstractNum>
  <w:abstractNum w:abstractNumId="1">
    <w:nsid w:val="EA43244D"/>
    <w:multiLevelType w:val="singleLevel"/>
    <w:tmpl w:val="EA43244D"/>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A44B0"/>
    <w:rsid w:val="281232A0"/>
    <w:rsid w:val="30DA4435"/>
    <w:rsid w:val="3F042065"/>
    <w:rsid w:val="458A44B0"/>
    <w:rsid w:val="546319A9"/>
    <w:rsid w:val="773F0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目录"/>
    <w:basedOn w:val="1"/>
    <w:qFormat/>
    <w:uiPriority w:val="0"/>
    <w:rPr>
      <w:rFonts w:hint="eastAsia" w:ascii="明兰" w:hAnsi="明兰" w:eastAsia="明兰" w:cs="明兰"/>
      <w:sz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5425</Words>
  <Characters>5540</Characters>
  <Lines>0</Lines>
  <Paragraphs>0</Paragraphs>
  <TotalTime>11</TotalTime>
  <ScaleCrop>false</ScaleCrop>
  <LinksUpToDate>false</LinksUpToDate>
  <CharactersWithSpaces>5579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2021-09-19T12:57:00Z</dcterms:created>
  <dc:creator>长靴</dc:creator>
  <cp:lastModifiedBy>长靴</cp:lastModifiedBy>
  <dcterms:modified xsi:type="dcterms:W3CDTF">2021-11-22T08:55:43Z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E18E75187D224C4F988DD14682179A4C</vt:lpwstr>
  </property>
</Properties>
</file>