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【关于技能书的使用规则、原则在第</w:t>
      </w:r>
      <w:r>
        <w:rPr>
          <w:rFonts w:hint="eastAsia"/>
          <w:lang w:val="en-US" w:eastAsia="zh-CN"/>
        </w:rPr>
        <w:t>12篇</w:t>
      </w:r>
      <w:r>
        <w:rPr>
          <w:rFonts w:hint="eastAsia"/>
          <w:lang w:eastAsia="zh-CN"/>
        </w:rPr>
        <w:t>】</w:t>
      </w:r>
    </w:p>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《战术书·1》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&lt;Good·Move&gt;：在持有者行动时，指定自身以外的一名我方成员，在队列中任意配置其位置。此技能不消耗行动。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《战术书·2》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Assist&gt;：选择一名我方成员，再选择一项能力值。消耗一次自身行动，以上述被选择的能力值进行以10为目标值的判定；如果成功，则上述被选择的我方成员之后在使用上述被选择的能力值进行判定时达成值+2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此效果可与增强之杖等的效果重复，也可以在模组中战斗以外的部分使用。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《战术书·3》</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25000G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&lt;Bad·Move&gt;：消耗一次自身行动，指定一名敌人；如果在目标值为被指定者精神值+2的精神对抗判定中胜利，则可即刻在队列中任意配置该敌人的位置。</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如果该配置的结果造成了敌方前列无人等状况，敌方在当回合也不可调整队列。</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《战术书·4》</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Checkmate&gt;：每次跑团限用一次，在战斗开始时指定一个特定的骰子数；在敌方判定时如果投出此数，则每次跑团仅限一次，将此判定的结果强制等同于（1,1）。此时如果是在【陷阱】技能判定时，则即刻消耗【陷阱】技能并给予伤害。</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指定时应当以“6”、“10”这类单独数字的方式指定。“6”包含了投出（1,5）或（2,4）等情况，其他亦然。</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指定时不限制骰子的面数。因此也可以指定在计算上无意义的骰子数。</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如果拥有多册此技能书（最大3册），则可在一次战斗中最多指定3个骰子数，或是在一次跑团的不同战斗中分别使用该技能。</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&lt;斗计&gt;：每次跑团限用一次，对敌方全体施以强力计略（计略的内容应当根据状况与同伴和GM事先商议）。</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该计略奏效时也可受到反计。敌我双方各以精神值进行精神判定。将敌我方的达成值分别合计，进行比较；失败方在两回合间，需承受胜利方从下列效果中任选的一种效果。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①全部判定的达成值减半</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②不得使用所有技能、技能书</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③不得使用所有装备品、消耗品</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④排成胜利方指定的队列</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&lt;斗计&gt;只有在《战术书》1—4全部装备的情况下才可使用。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*“就是现在！”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霍尔姆军的军师挥下令旗，机关启动；全体敌人顿时被油浇了满身。</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敌军的指挥官陷入战栗。这根本不是战斗……</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~霍尔姆攻防记~</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《兵法书·1》</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&lt;对龙训练&gt;：消耗一次行动，对同伴作出指示；本回合中我方全体获得火系防御+2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《兵法书·2》</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&lt;雪山行军&gt;：消耗一次行动，对同伴作出指示；本回合中我方全体获得冰系防御+2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《兵法书·3》</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&lt;天文学&gt;：消耗一次行动，对同伴作出指示；本回合中我方全体获得雷系防御+2 </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《兵法书·4》</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15000G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&lt;对魔物战术&gt;：消耗一次行动，对同伴作出指示；本回合中我方全体在与毒、麻痹、晕眩、石化等异常状态的对抗判定中获得+2</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shd w:val="clear" w:fill="FFFFFF"/>
          <w:lang w:eastAsia="zh-CN"/>
          <w14:textFill>
            <w14:solidFill>
              <w14:schemeClr w14:val="tx1"/>
            </w14:solidFill>
          </w14:textFill>
        </w:rPr>
        <w:t>——————————————————————————————————</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阵型相关—各册均只存在一本；现在只能在跑团中剧情获得，入手者可以通过出售的方式进行PC间的流通。</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Style w:val="3"/>
          <w:rFonts w:hint="eastAsia" w:ascii="宋体" w:hAnsi="宋体" w:eastAsia="宋体" w:cs="宋体"/>
          <w:b/>
          <w:i w:val="0"/>
          <w:caps w:val="0"/>
          <w:color w:val="000000" w:themeColor="text1"/>
          <w:spacing w:val="0"/>
          <w:sz w:val="24"/>
          <w:szCs w:val="24"/>
          <w:shd w:val="clear" w:fill="FFFFFF"/>
          <w14:textFill>
            <w14:solidFill>
              <w14:schemeClr w14:val="tx1"/>
            </w14:solidFill>
          </w14:textFill>
        </w:rPr>
        <w:t>【按：以上是就11区的情况而言。鉴于阵型相关各书的强大威力，我建议不将其作为初始可配置物品和在跑团中可以直接购入的物品。各GM有必要在引入下列阵型相关各书之前对它们进行必要的限制（就像上述那样）。——狸猫】</w:t>
      </w:r>
      <w:r>
        <w:rPr>
          <w:rStyle w:val="3"/>
          <w:rFonts w:hint="eastAsia" w:ascii="宋体" w:hAnsi="宋体" w:eastAsia="宋体" w:cs="宋体"/>
          <w:b/>
          <w:i w:val="0"/>
          <w:caps w:val="0"/>
          <w:color w:val="000000" w:themeColor="text1"/>
          <w:spacing w:val="0"/>
          <w:sz w:val="24"/>
          <w:szCs w:val="24"/>
          <w:shd w:val="clear" w:fill="FFFFFF"/>
          <w14:textFill>
            <w14:solidFill>
              <w14:schemeClr w14:val="tx1"/>
            </w14:solidFill>
          </w14:textFill>
        </w:rPr>
        <w:br w:type="textWrapping"/>
      </w:r>
      <w:r>
        <w:rPr>
          <w:rStyle w:val="3"/>
          <w:rFonts w:hint="eastAsia" w:ascii="宋体" w:hAnsi="宋体" w:eastAsia="宋体" w:cs="宋体"/>
          <w:b/>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《阵型书：风》</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非卖品（出售价格：2500）</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&lt;疾风之阵&gt;</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阵型条件：</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前列：1人</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中列：3人或以上</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后列：0或1人</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阵型效果：</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在全体我方成员均能接受指令的状态下，组成上述队列时，可以在进行行动值判定前以（持有本书者的）精神值进行判定，达成值在11以上时，我方全员的行动值判定+5。但是，当阵型改变时上述效果消失。</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《阵型书：火》</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非卖品（出售价格：2500）</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&lt;烈火之阵&gt;</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阵型条件：</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前列：3人或以上</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中列：1人</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后列：0人</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阵型效果：</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在全体我方成员均能接受指令的状态下，组成上述队列时，可以在进行行动值判定前以（持有本书者的）精神值进行判定，达成值在11以上时，我方前列全员的武勇·机敏攻击伤害+3。但是，当阵型改变时上述效果消失。</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《阵型书：地》</w:t>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非卖品（出售价格：2500）</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&lt;大地之阵&gt;</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阵型条件：</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前列：2人或以上</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中列：1人至与前列同数</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后列：与前列同数</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阵型效果：</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在全体我方成员均能接受指令的状态下，组成上述队列时，可以在进行行动值判定前以（持有本书者的）精神值进行判定，达成值在11以上时，我方全员的防御判定+2。但是，当阵型改变时上述效果消失。</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《阵型书：天》</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非卖品（出售价格：2500）</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&lt;天威之阵&gt;</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阵型条件：</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前列：3人</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中列：1人或2人</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后列：1人以上</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阵型效果：</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在全体我方成员均能接受指令的状态下，组成上述队列时，可以在进行行动值判定前以（持有本书者的）精神值进行判定，达成值在11以上时，我方后列全员的精攻·精防判定+3。但是，当阵型改变时上述效果消失。</w:t>
      </w: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shd w:val="clear" w:fill="FFFFFF"/>
          <w:lang w:eastAsia="zh-CN"/>
          <w14:textFill>
            <w14:solidFill>
              <w14:schemeClr w14:val="tx1"/>
            </w14:solidFill>
          </w14:textFill>
        </w:rPr>
        <w:t>——————————————————————————————————</w:t>
      </w:r>
    </w:p>
    <w:p>
      <w:pP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pPr>
    </w:p>
    <w:p>
      <w:pP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pP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地形支配类：</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《支配地形之书·地之卷》</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&lt;血战场&gt;：每次跑团限用一次，需在回合开始时进行宣告使用，使用不消耗行动；在当回合中，不得进行武勇攻击和武勇防御。技能和技能书也不可使用。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不得进行除了放弃行动以外的不需要进行判定的行动，也不可使用道具。</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*敌我双方犬牙交错，战场在混战中化为混沌状态。此刻连拿着手边仅有的东西互殴都做不到了</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《支配地形之书·天之卷》</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&lt;浓雾&gt;：每次跑团限用一次，需在回合开始时进行宣告使用，使用不消耗行动；在当回合中，不得进行机敏攻击和机敏防御。技能和技能书也不可使用。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不得进行除了放弃行动以外的不需要进行判定的行动，也不可使用道具。</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bookmarkStart w:id="0" w:name="_GoBack"/>
      <w:r>
        <w:rPr>
          <w:rFonts w:hint="eastAsia" w:ascii="宋体" w:hAnsi="宋体" w:eastAsia="宋体" w:cs="宋体"/>
          <w:b/>
          <w:bCs/>
          <w:i w:val="0"/>
          <w:caps w:val="0"/>
          <w:color w:val="000000" w:themeColor="text1"/>
          <w:spacing w:val="0"/>
          <w:sz w:val="24"/>
          <w:szCs w:val="24"/>
          <w:shd w:val="clear" w:fill="FFFFFF"/>
          <w14:textFill>
            <w14:solidFill>
              <w14:schemeClr w14:val="tx1"/>
            </w14:solidFill>
          </w14:textFill>
        </w:rPr>
        <w:t>《支配地形之书·人之卷》</w:t>
      </w:r>
      <w:bookmarkEnd w:id="0"/>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30000G</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&lt;亚空间&gt;：每次跑团限用一次，需在回合开始时进行宣告使用，使用不消耗行动；在当回合中，不得进行武勇攻击和武勇防御。技能和技能书也不可使用。</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不得进行除了放弃行动以外的不需要进行判定的行动，也不可使用道具。</w:t>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br w:type="textWrapping"/>
      </w:r>
      <w:r>
        <w:rPr>
          <w:rFonts w:hint="eastAsia" w:ascii="宋体" w:hAnsi="宋体" w:eastAsia="宋体" w:cs="宋体"/>
          <w:b w:val="0"/>
          <w:i w:val="0"/>
          <w:caps w:val="0"/>
          <w:color w:val="000000" w:themeColor="text1"/>
          <w:spacing w:val="0"/>
          <w:sz w:val="24"/>
          <w:szCs w:val="24"/>
          <w:shd w:val="clear" w:fill="FFFFFF"/>
          <w14:textFill>
            <w14:solidFill>
              <w14:schemeClr w14:val="tx1"/>
            </w14:solidFill>
          </w14:textFill>
        </w:rPr>
        <w:t>*这是不可思议的空间。在此场所中魔法与和魔法相关的效果全部不能发挥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B488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 User</dc:creator>
  <cp:lastModifiedBy>Lenovo User</cp:lastModifiedBy>
  <dcterms:modified xsi:type="dcterms:W3CDTF">2016-08-14T01:19:02Z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